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6A2221" w:rsidTr="006A2221">
        <w:tc>
          <w:tcPr>
            <w:tcW w:w="9576" w:type="dxa"/>
            <w:shd w:val="clear" w:color="auto" w:fill="C6D9F1" w:themeFill="text2" w:themeFillTint="33"/>
          </w:tcPr>
          <w:p w:rsidR="006A2221" w:rsidRDefault="006A2221" w:rsidP="00AF532A">
            <w:pPr>
              <w:jc w:val="center"/>
            </w:pPr>
            <w:r>
              <w:t>SITUATION REPORT: #110</w:t>
            </w:r>
            <w:r w:rsidR="00E1584C">
              <w:t>60</w:t>
            </w:r>
            <w:r w:rsidR="00AF532A">
              <w:t>8</w:t>
            </w:r>
            <w:r>
              <w:t>-01</w:t>
            </w:r>
          </w:p>
        </w:tc>
      </w:tr>
    </w:tbl>
    <w:p w:rsidR="00FB3C88" w:rsidRDefault="00FB3C88"/>
    <w:p w:rsidR="006A2221" w:rsidRDefault="006A2221">
      <w:r>
        <w:tab/>
        <w:t>Prepared by:</w:t>
      </w:r>
      <w:r>
        <w:tab/>
      </w:r>
      <w:r w:rsidR="00C10C27">
        <w:t>Rick Seidlitz</w:t>
      </w:r>
      <w:r>
        <w:tab/>
      </w:r>
      <w:r>
        <w:tab/>
      </w:r>
      <w:r>
        <w:tab/>
      </w:r>
      <w:r>
        <w:tab/>
      </w:r>
      <w:r>
        <w:tab/>
        <w:t>EOC Manager:</w:t>
      </w:r>
      <w:r w:rsidR="00C10C27">
        <w:t xml:space="preserve"> None</w:t>
      </w:r>
    </w:p>
    <w:p w:rsidR="006A2221" w:rsidRDefault="006A2221"/>
    <w:tbl>
      <w:tblPr>
        <w:tblStyle w:val="TableGrid"/>
        <w:tblW w:w="0" w:type="auto"/>
        <w:tblLook w:val="04A0"/>
      </w:tblPr>
      <w:tblGrid>
        <w:gridCol w:w="4788"/>
        <w:gridCol w:w="4788"/>
      </w:tblGrid>
      <w:tr w:rsidR="00EF7DFA" w:rsidTr="00EF7DFA">
        <w:tc>
          <w:tcPr>
            <w:tcW w:w="4788" w:type="dxa"/>
          </w:tcPr>
          <w:p w:rsidR="00EF7DFA" w:rsidRDefault="00EF7DFA">
            <w:r>
              <w:t>EOC Status:</w:t>
            </w:r>
            <w:r w:rsidR="00C10C27">
              <w:t xml:space="preserve"> Closed</w:t>
            </w:r>
          </w:p>
        </w:tc>
        <w:tc>
          <w:tcPr>
            <w:tcW w:w="4788" w:type="dxa"/>
          </w:tcPr>
          <w:p w:rsidR="00EF7DFA" w:rsidRDefault="00EF7DFA" w:rsidP="00AF532A">
            <w:r>
              <w:t>Date:</w:t>
            </w:r>
            <w:r w:rsidR="005533D8">
              <w:t xml:space="preserve"> </w:t>
            </w:r>
            <w:r w:rsidR="004D4D21">
              <w:t>6/0</w:t>
            </w:r>
            <w:r w:rsidR="00AF532A">
              <w:t>8</w:t>
            </w:r>
            <w:r w:rsidR="00C10C27">
              <w:t>/2011</w:t>
            </w:r>
          </w:p>
        </w:tc>
      </w:tr>
      <w:tr w:rsidR="00EF7DFA" w:rsidTr="00EF7DFA">
        <w:tc>
          <w:tcPr>
            <w:tcW w:w="9576" w:type="dxa"/>
            <w:gridSpan w:val="2"/>
          </w:tcPr>
          <w:p w:rsidR="00EF7DFA" w:rsidRDefault="00EF7DFA">
            <w:r>
              <w:t>Declarations:</w:t>
            </w:r>
            <w:r w:rsidR="00C10C27">
              <w:t xml:space="preserve"> </w:t>
            </w:r>
            <w:r w:rsidR="00A25E25">
              <w:t>Disaster Declaration resolution No. 2011-31</w:t>
            </w:r>
          </w:p>
        </w:tc>
      </w:tr>
      <w:tr w:rsidR="00EF7DFA" w:rsidTr="00EF7DFA">
        <w:tc>
          <w:tcPr>
            <w:tcW w:w="9576" w:type="dxa"/>
            <w:gridSpan w:val="2"/>
          </w:tcPr>
          <w:p w:rsidR="00EF7DFA" w:rsidRDefault="00EF7DFA">
            <w:r>
              <w:t>Website:</w:t>
            </w:r>
            <w:r w:rsidR="00C10C27">
              <w:t xml:space="preserve"> </w:t>
            </w:r>
            <w:r w:rsidR="00C10C27" w:rsidRPr="005371B0">
              <w:rPr>
                <w:b/>
                <w:i/>
              </w:rPr>
              <w:t>lepc.meaghercounty.net</w:t>
            </w:r>
          </w:p>
        </w:tc>
      </w:tr>
      <w:tr w:rsidR="00EF7DFA" w:rsidTr="00EF7DFA">
        <w:tc>
          <w:tcPr>
            <w:tcW w:w="9576" w:type="dxa"/>
            <w:gridSpan w:val="2"/>
          </w:tcPr>
          <w:p w:rsidR="00EF7DFA" w:rsidRDefault="00EF7DFA">
            <w:r>
              <w:t xml:space="preserve">DES Office:  406-547-4290                        EOC: </w:t>
            </w:r>
          </w:p>
        </w:tc>
      </w:tr>
    </w:tbl>
    <w:p w:rsidR="006A2221" w:rsidRDefault="006A2221"/>
    <w:tbl>
      <w:tblPr>
        <w:tblStyle w:val="TableGrid"/>
        <w:tblW w:w="0" w:type="auto"/>
        <w:tblLook w:val="04A0"/>
      </w:tblPr>
      <w:tblGrid>
        <w:gridCol w:w="9576"/>
      </w:tblGrid>
      <w:tr w:rsidR="00EF7DFA" w:rsidTr="00EF7DFA">
        <w:tc>
          <w:tcPr>
            <w:tcW w:w="9576" w:type="dxa"/>
            <w:shd w:val="clear" w:color="auto" w:fill="C6D9F1" w:themeFill="text2" w:themeFillTint="33"/>
          </w:tcPr>
          <w:p w:rsidR="00EF7DFA" w:rsidRDefault="00EF7DFA">
            <w:r>
              <w:t>General Situation:</w:t>
            </w:r>
          </w:p>
        </w:tc>
      </w:tr>
    </w:tbl>
    <w:p w:rsidR="00EF7DFA" w:rsidRDefault="00EF7DFA"/>
    <w:p w:rsidR="003F2BE1" w:rsidRDefault="004C45D0" w:rsidP="00EF7DFA">
      <w:pPr>
        <w:ind w:left="720"/>
      </w:pPr>
      <w:r>
        <w:t xml:space="preserve">Today </w:t>
      </w:r>
      <w:r w:rsidR="00170C54">
        <w:t>cooler temps</w:t>
      </w:r>
      <w:r w:rsidR="005371B0">
        <w:t xml:space="preserve"> </w:t>
      </w:r>
      <w:r w:rsidR="00E03241">
        <w:t>most of the</w:t>
      </w:r>
      <w:r>
        <w:t xml:space="preserve"> water levels in the creeks and rivers</w:t>
      </w:r>
      <w:r w:rsidR="00E03241">
        <w:t xml:space="preserve">, </w:t>
      </w:r>
      <w:r w:rsidR="002F22C4">
        <w:t>are at flood stage</w:t>
      </w:r>
      <w:r w:rsidR="00170C54">
        <w:t xml:space="preserve"> and rising</w:t>
      </w:r>
      <w:r w:rsidR="00B02984">
        <w:t>.</w:t>
      </w:r>
      <w:r w:rsidR="00E03241">
        <w:t xml:space="preserve">  </w:t>
      </w:r>
      <w:r w:rsidR="00A25E25">
        <w:t>We received .8</w:t>
      </w:r>
      <w:r w:rsidR="00170C54">
        <w:t>5 inches of rain in the Big Belts and .</w:t>
      </w:r>
      <w:r w:rsidR="00A25E25">
        <w:t>19</w:t>
      </w:r>
      <w:r w:rsidR="00170C54">
        <w:t xml:space="preserve"> inches at White Sulphur Springs and </w:t>
      </w:r>
      <w:r w:rsidR="00A25E25">
        <w:t xml:space="preserve">.65 in </w:t>
      </w:r>
      <w:r w:rsidR="00170C54">
        <w:t>the Little Belts.  It is still raining at this time</w:t>
      </w:r>
      <w:r w:rsidR="002A2BE9">
        <w:t>.  All of the rivers and creeks are rising and several of our sites have water running over the road again</w:t>
      </w:r>
      <w:r w:rsidR="002F22C4">
        <w:t>.</w:t>
      </w:r>
      <w:r w:rsidR="00E03241">
        <w:t xml:space="preserve">  </w:t>
      </w:r>
      <w:r w:rsidR="003F2BE1">
        <w:t>Emergency Management will continue to monitor and forward pertinent information as it is available.</w:t>
      </w:r>
    </w:p>
    <w:p w:rsidR="00113D35" w:rsidRDefault="00113D35" w:rsidP="00EF7DFA">
      <w:pPr>
        <w:ind w:left="720"/>
      </w:pPr>
      <w:r>
        <w:t xml:space="preserve">Meagher County D.E.S. has sand bags that can be purchased for .45 </w:t>
      </w:r>
      <w:r w:rsidR="00B02984">
        <w:t>apiece</w:t>
      </w:r>
      <w:r>
        <w:t>.</w:t>
      </w:r>
    </w:p>
    <w:p w:rsidR="00113D35" w:rsidRDefault="00113D35" w:rsidP="00EF7DFA">
      <w:pPr>
        <w:ind w:left="720"/>
      </w:pPr>
      <w:r>
        <w:t>Contact Rick Seidlitz 547-4290 or the Sheriff’s Office at 547-3397</w:t>
      </w:r>
    </w:p>
    <w:p w:rsidR="003F2BE1" w:rsidRDefault="003F2BE1" w:rsidP="00EF7DFA">
      <w:pPr>
        <w:ind w:left="720"/>
      </w:pPr>
    </w:p>
    <w:tbl>
      <w:tblPr>
        <w:tblStyle w:val="TableGrid"/>
        <w:tblW w:w="0" w:type="auto"/>
        <w:tblLook w:val="04A0"/>
      </w:tblPr>
      <w:tblGrid>
        <w:gridCol w:w="9576"/>
      </w:tblGrid>
      <w:tr w:rsidR="003F2BE1" w:rsidTr="003F2BE1">
        <w:tc>
          <w:tcPr>
            <w:tcW w:w="9576" w:type="dxa"/>
            <w:shd w:val="clear" w:color="auto" w:fill="C6D9F1" w:themeFill="text2" w:themeFillTint="33"/>
          </w:tcPr>
          <w:p w:rsidR="003F2BE1" w:rsidRDefault="003F2BE1" w:rsidP="003F2BE1">
            <w:r>
              <w:t>Jurisdictions Affected:</w:t>
            </w:r>
          </w:p>
        </w:tc>
      </w:tr>
    </w:tbl>
    <w:p w:rsidR="003F2BE1" w:rsidRDefault="003F2BE1" w:rsidP="005533D8">
      <w:pPr>
        <w:ind w:left="720"/>
      </w:pPr>
      <w:r>
        <w:t>All of Meagher County</w:t>
      </w:r>
    </w:p>
    <w:tbl>
      <w:tblPr>
        <w:tblStyle w:val="TableGrid"/>
        <w:tblW w:w="0" w:type="auto"/>
        <w:tblLook w:val="04A0"/>
      </w:tblPr>
      <w:tblGrid>
        <w:gridCol w:w="9576"/>
      </w:tblGrid>
      <w:tr w:rsidR="003F2BE1" w:rsidTr="003F2BE1">
        <w:tc>
          <w:tcPr>
            <w:tcW w:w="9576" w:type="dxa"/>
            <w:shd w:val="clear" w:color="auto" w:fill="C6D9F1" w:themeFill="text2" w:themeFillTint="33"/>
          </w:tcPr>
          <w:p w:rsidR="003F2BE1" w:rsidRDefault="003F2BE1" w:rsidP="003F2BE1">
            <w:r>
              <w:t>Health and Safety:</w:t>
            </w:r>
          </w:p>
        </w:tc>
      </w:tr>
    </w:tbl>
    <w:p w:rsidR="005533D8" w:rsidRPr="005533D8" w:rsidRDefault="005533D8" w:rsidP="005533D8">
      <w:p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b/>
          <w:bCs/>
          <w:sz w:val="20"/>
          <w:szCs w:val="20"/>
        </w:rPr>
        <w:t>Advise:</w:t>
      </w:r>
    </w:p>
    <w:p w:rsidR="005533D8" w:rsidRPr="005533D8" w:rsidRDefault="005533D8" w:rsidP="005533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sz w:val="20"/>
          <w:szCs w:val="20"/>
        </w:rPr>
        <w:t xml:space="preserve">If people have flood insurance and are affected by flooding, they need to contact their agent or company right away </w:t>
      </w:r>
    </w:p>
    <w:p w:rsidR="005533D8" w:rsidRPr="005533D8" w:rsidRDefault="005533D8" w:rsidP="005533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sz w:val="20"/>
          <w:szCs w:val="20"/>
        </w:rPr>
        <w:t>Property owners and communities should be encouraged to document the event and costs associated with it.</w:t>
      </w:r>
      <w:r w:rsidRPr="005533D8">
        <w:rPr>
          <w:rFonts w:ascii="Times New Roman" w:eastAsia="Times New Roman" w:hAnsi="Times New Roman" w:cs="Times New Roman"/>
          <w:sz w:val="24"/>
          <w:szCs w:val="24"/>
        </w:rPr>
        <w:t xml:space="preserve"> </w:t>
      </w:r>
    </w:p>
    <w:p w:rsidR="005533D8" w:rsidRPr="005533D8" w:rsidRDefault="005533D8" w:rsidP="005533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sz w:val="20"/>
          <w:szCs w:val="20"/>
        </w:rPr>
        <w:t xml:space="preserve">If homeowners have insurance their flood fighting costs may be reimbursable. </w:t>
      </w:r>
    </w:p>
    <w:p w:rsidR="005533D8" w:rsidRPr="005533D8" w:rsidRDefault="005533D8" w:rsidP="005533D8">
      <w:p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b/>
          <w:bCs/>
          <w:sz w:val="20"/>
          <w:szCs w:val="20"/>
        </w:rPr>
        <w:t>Tips:</w:t>
      </w:r>
    </w:p>
    <w:p w:rsidR="005533D8" w:rsidRPr="005533D8" w:rsidRDefault="005533D8" w:rsidP="005533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sz w:val="20"/>
          <w:szCs w:val="20"/>
        </w:rPr>
        <w:t>Be careful of hidden dangers when returning to a damaged home: downed power lines, gas leaks, snakes, animals that may have been forced into the home.</w:t>
      </w:r>
      <w:r w:rsidRPr="005533D8">
        <w:rPr>
          <w:rFonts w:ascii="Times New Roman" w:eastAsia="Times New Roman" w:hAnsi="Times New Roman" w:cs="Times New Roman"/>
          <w:sz w:val="24"/>
          <w:szCs w:val="24"/>
        </w:rPr>
        <w:t xml:space="preserve"> </w:t>
      </w:r>
    </w:p>
    <w:p w:rsidR="005533D8" w:rsidRPr="005533D8" w:rsidRDefault="005533D8" w:rsidP="005533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sz w:val="20"/>
          <w:szCs w:val="20"/>
        </w:rPr>
        <w:t>Watch for mold and mildew after the flood</w:t>
      </w:r>
      <w:r w:rsidRPr="005533D8">
        <w:rPr>
          <w:rFonts w:ascii="Times New Roman" w:eastAsia="Times New Roman" w:hAnsi="Times New Roman" w:cs="Times New Roman"/>
          <w:sz w:val="24"/>
          <w:szCs w:val="24"/>
        </w:rPr>
        <w:t xml:space="preserve"> </w:t>
      </w:r>
    </w:p>
    <w:p w:rsidR="005533D8" w:rsidRPr="005533D8" w:rsidRDefault="005533D8" w:rsidP="005533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sz w:val="20"/>
          <w:szCs w:val="20"/>
        </w:rPr>
        <w:t>A car can easily be carried away by just one foot of floodwater.</w:t>
      </w:r>
      <w:r w:rsidRPr="005533D8">
        <w:rPr>
          <w:rFonts w:ascii="Times New Roman" w:eastAsia="Times New Roman" w:hAnsi="Times New Roman" w:cs="Times New Roman"/>
          <w:sz w:val="24"/>
          <w:szCs w:val="24"/>
        </w:rPr>
        <w:t xml:space="preserve"> </w:t>
      </w:r>
    </w:p>
    <w:p w:rsidR="005533D8" w:rsidRPr="005533D8" w:rsidRDefault="005533D8" w:rsidP="005533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sz w:val="20"/>
          <w:szCs w:val="20"/>
        </w:rPr>
        <w:t>It only takes 6 inches of rushing water to knock a person off their feet.</w:t>
      </w:r>
      <w:r w:rsidRPr="005533D8">
        <w:rPr>
          <w:rFonts w:ascii="Times New Roman" w:eastAsia="Times New Roman" w:hAnsi="Times New Roman" w:cs="Times New Roman"/>
          <w:sz w:val="24"/>
          <w:szCs w:val="24"/>
        </w:rPr>
        <w:t xml:space="preserve"> </w:t>
      </w:r>
    </w:p>
    <w:p w:rsidR="005533D8" w:rsidRPr="005533D8" w:rsidRDefault="005533D8" w:rsidP="005533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sz w:val="20"/>
          <w:szCs w:val="20"/>
        </w:rPr>
        <w:t>Chemicals and hazardous materials could cause hazardous conditions in and around structures once the water recedes - both inside and outside your home and business.</w:t>
      </w:r>
      <w:r w:rsidRPr="005533D8">
        <w:rPr>
          <w:rFonts w:ascii="Times New Roman" w:eastAsia="Times New Roman" w:hAnsi="Times New Roman" w:cs="Times New Roman"/>
          <w:sz w:val="24"/>
          <w:szCs w:val="24"/>
        </w:rPr>
        <w:t xml:space="preserve"> </w:t>
      </w:r>
    </w:p>
    <w:p w:rsidR="005533D8" w:rsidRPr="005533D8" w:rsidRDefault="005533D8" w:rsidP="005533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sz w:val="20"/>
          <w:szCs w:val="20"/>
        </w:rPr>
        <w:lastRenderedPageBreak/>
        <w:t>Secure all propane and fuel tanks prior to a flood or they may become fire hazards - be cautious of any that have moved during a flood</w:t>
      </w:r>
      <w:r w:rsidRPr="005533D8">
        <w:rPr>
          <w:rFonts w:ascii="Times New Roman" w:eastAsia="Times New Roman" w:hAnsi="Times New Roman" w:cs="Times New Roman"/>
          <w:sz w:val="24"/>
          <w:szCs w:val="24"/>
        </w:rPr>
        <w:t xml:space="preserve"> </w:t>
      </w:r>
    </w:p>
    <w:p w:rsidR="003F2BE1" w:rsidRPr="005533D8" w:rsidRDefault="005533D8" w:rsidP="005533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3D8">
        <w:rPr>
          <w:rFonts w:ascii="Arial Narrow" w:eastAsia="Times New Roman" w:hAnsi="Arial Narrow" w:cs="Times New Roman"/>
          <w:sz w:val="20"/>
          <w:szCs w:val="20"/>
        </w:rPr>
        <w:t>Be careful when pumping out basements – if done too quickly it may cause cracks or damage to walls and floors</w:t>
      </w:r>
    </w:p>
    <w:tbl>
      <w:tblPr>
        <w:tblStyle w:val="TableGrid"/>
        <w:tblW w:w="0" w:type="auto"/>
        <w:tblLook w:val="04A0"/>
      </w:tblPr>
      <w:tblGrid>
        <w:gridCol w:w="9576"/>
      </w:tblGrid>
      <w:tr w:rsidR="00C10C27" w:rsidTr="00C10C27">
        <w:tc>
          <w:tcPr>
            <w:tcW w:w="9576" w:type="dxa"/>
            <w:shd w:val="clear" w:color="auto" w:fill="C6D9F1" w:themeFill="text2" w:themeFillTint="33"/>
          </w:tcPr>
          <w:p w:rsidR="00C10C27" w:rsidRDefault="00C10C27" w:rsidP="00C10C27">
            <w:r>
              <w:t>Weather:</w:t>
            </w:r>
          </w:p>
        </w:tc>
      </w:tr>
    </w:tbl>
    <w:p w:rsidR="00FA0B39" w:rsidRDefault="00FA0B39" w:rsidP="00C10C27">
      <w:pPr>
        <w:rPr>
          <w:rFonts w:ascii="Arial" w:hAnsi="Arial" w:cs="Arial"/>
          <w:b/>
          <w:bCs/>
          <w:sz w:val="18"/>
          <w:szCs w:val="18"/>
        </w:rPr>
      </w:pPr>
    </w:p>
    <w:p w:rsidR="00AF532A" w:rsidRDefault="00AF532A" w:rsidP="00C10C27">
      <w:pPr>
        <w:rPr>
          <w:rFonts w:ascii="Arial" w:hAnsi="Arial" w:cs="Arial"/>
          <w:b/>
          <w:bCs/>
          <w:sz w:val="18"/>
          <w:szCs w:val="18"/>
        </w:rPr>
      </w:pPr>
      <w:r>
        <w:rPr>
          <w:rFonts w:ascii="Arial" w:hAnsi="Arial" w:cs="Arial"/>
          <w:b/>
          <w:bCs/>
          <w:sz w:val="18"/>
          <w:szCs w:val="18"/>
        </w:rPr>
        <w:t xml:space="preserve">Today: </w:t>
      </w:r>
      <w:r>
        <w:rPr>
          <w:rFonts w:ascii="Arial" w:hAnsi="Arial" w:cs="Arial"/>
          <w:sz w:val="18"/>
          <w:szCs w:val="18"/>
        </w:rPr>
        <w:t xml:space="preserve">Showers likely, mainly after noon. </w:t>
      </w:r>
      <w:proofErr w:type="gramStart"/>
      <w:r>
        <w:rPr>
          <w:rFonts w:ascii="Arial" w:hAnsi="Arial" w:cs="Arial"/>
          <w:sz w:val="18"/>
          <w:szCs w:val="18"/>
        </w:rPr>
        <w:t>Mostly cloudy, with a high near 53.</w:t>
      </w:r>
      <w:proofErr w:type="gramEnd"/>
      <w:r>
        <w:rPr>
          <w:rFonts w:ascii="Arial" w:hAnsi="Arial" w:cs="Arial"/>
          <w:sz w:val="18"/>
          <w:szCs w:val="18"/>
        </w:rPr>
        <w:t xml:space="preserve"> East southeast wind between 7 and 9 mph. Chance of precipitation is 60%.</w:t>
      </w:r>
      <w:r>
        <w:rPr>
          <w:rFonts w:ascii="Arial" w:hAnsi="Arial" w:cs="Arial"/>
          <w:sz w:val="18"/>
          <w:szCs w:val="18"/>
        </w:rPr>
        <w:br/>
      </w:r>
      <w:r>
        <w:rPr>
          <w:rFonts w:ascii="Arial" w:hAnsi="Arial" w:cs="Arial"/>
          <w:sz w:val="18"/>
          <w:szCs w:val="18"/>
        </w:rPr>
        <w:br/>
      </w:r>
      <w:r>
        <w:rPr>
          <w:rFonts w:ascii="Arial" w:hAnsi="Arial" w:cs="Arial"/>
          <w:b/>
          <w:bCs/>
          <w:sz w:val="18"/>
          <w:szCs w:val="18"/>
        </w:rPr>
        <w:t xml:space="preserve">Tonight: </w:t>
      </w:r>
      <w:r>
        <w:rPr>
          <w:rFonts w:ascii="Arial" w:hAnsi="Arial" w:cs="Arial"/>
          <w:sz w:val="18"/>
          <w:szCs w:val="18"/>
        </w:rPr>
        <w:t xml:space="preserve">Showers. Low around 39. </w:t>
      </w:r>
      <w:proofErr w:type="gramStart"/>
      <w:r>
        <w:rPr>
          <w:rFonts w:ascii="Arial" w:hAnsi="Arial" w:cs="Arial"/>
          <w:sz w:val="18"/>
          <w:szCs w:val="18"/>
        </w:rPr>
        <w:t>East wind between 13 and 16 mph becoming calm.</w:t>
      </w:r>
      <w:proofErr w:type="gramEnd"/>
      <w:r>
        <w:rPr>
          <w:rFonts w:ascii="Arial" w:hAnsi="Arial" w:cs="Arial"/>
          <w:sz w:val="18"/>
          <w:szCs w:val="18"/>
        </w:rPr>
        <w:t xml:space="preserve"> Winds could gust as high as 23 mph. Chance of precipitation is 80%.</w:t>
      </w:r>
      <w:r>
        <w:rPr>
          <w:rFonts w:ascii="Arial" w:hAnsi="Arial" w:cs="Arial"/>
          <w:sz w:val="18"/>
          <w:szCs w:val="18"/>
        </w:rPr>
        <w:br/>
      </w:r>
      <w:r>
        <w:rPr>
          <w:rFonts w:ascii="Arial" w:hAnsi="Arial" w:cs="Arial"/>
          <w:sz w:val="18"/>
          <w:szCs w:val="18"/>
        </w:rPr>
        <w:br/>
      </w:r>
      <w:r>
        <w:rPr>
          <w:rFonts w:ascii="Arial" w:hAnsi="Arial" w:cs="Arial"/>
          <w:b/>
          <w:bCs/>
          <w:sz w:val="18"/>
          <w:szCs w:val="18"/>
        </w:rPr>
        <w:t xml:space="preserve">Thursday: </w:t>
      </w:r>
      <w:r>
        <w:rPr>
          <w:rFonts w:ascii="Arial" w:hAnsi="Arial" w:cs="Arial"/>
          <w:sz w:val="18"/>
          <w:szCs w:val="18"/>
        </w:rPr>
        <w:t xml:space="preserve">Showers. </w:t>
      </w:r>
      <w:proofErr w:type="gramStart"/>
      <w:r>
        <w:rPr>
          <w:rFonts w:ascii="Arial" w:hAnsi="Arial" w:cs="Arial"/>
          <w:sz w:val="18"/>
          <w:szCs w:val="18"/>
        </w:rPr>
        <w:t>High near 51.</w:t>
      </w:r>
      <w:proofErr w:type="gramEnd"/>
      <w:r>
        <w:rPr>
          <w:rFonts w:ascii="Arial" w:hAnsi="Arial" w:cs="Arial"/>
          <w:sz w:val="18"/>
          <w:szCs w:val="18"/>
        </w:rPr>
        <w:t xml:space="preserve"> Calm wind becoming northwest between 7 and 10 mph. Chance of precipitation is 90%.</w:t>
      </w:r>
    </w:p>
    <w:tbl>
      <w:tblPr>
        <w:tblStyle w:val="TableGrid"/>
        <w:tblW w:w="0" w:type="auto"/>
        <w:tblLook w:val="04A0"/>
      </w:tblPr>
      <w:tblGrid>
        <w:gridCol w:w="9576"/>
      </w:tblGrid>
      <w:tr w:rsidR="00C10C27" w:rsidTr="00C10C27">
        <w:tc>
          <w:tcPr>
            <w:tcW w:w="9576" w:type="dxa"/>
            <w:shd w:val="clear" w:color="auto" w:fill="C6D9F1" w:themeFill="text2" w:themeFillTint="33"/>
          </w:tcPr>
          <w:p w:rsidR="00C10C27" w:rsidRDefault="00C10C27" w:rsidP="00C10C27">
            <w:r>
              <w:t>Transportation:</w:t>
            </w:r>
          </w:p>
        </w:tc>
      </w:tr>
    </w:tbl>
    <w:p w:rsidR="00C10C27" w:rsidRDefault="00C10C27" w:rsidP="00C10C27"/>
    <w:p w:rsidR="00102EDB" w:rsidRDefault="00102EDB" w:rsidP="005533D8">
      <w:pPr>
        <w:ind w:left="720"/>
      </w:pPr>
      <w:r>
        <w:t xml:space="preserve">Lewis &amp; Clark Forest has </w:t>
      </w:r>
      <w:r w:rsidR="002F22C4">
        <w:t>opened some of the roads</w:t>
      </w:r>
      <w:r>
        <w:t xml:space="preserve">.  </w:t>
      </w:r>
      <w:proofErr w:type="gramStart"/>
      <w:r w:rsidR="002F22C4">
        <w:t>Can get the information off lepc.meaghercounty.net COP page with Google Earth.</w:t>
      </w:r>
      <w:proofErr w:type="gramEnd"/>
      <w:r w:rsidR="00CB486E">
        <w:t xml:space="preserve">  </w:t>
      </w:r>
      <w:r w:rsidR="00B02984">
        <w:t xml:space="preserve">Helena National Forest has closed the Confederate and Benton Gulch RD where it enters the National Forest.  </w:t>
      </w:r>
      <w:bookmarkStart w:id="0" w:name="_GoBack"/>
      <w:bookmarkEnd w:id="0"/>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Utilities:</w:t>
            </w:r>
          </w:p>
        </w:tc>
      </w:tr>
    </w:tbl>
    <w:p w:rsidR="00CB486E" w:rsidRDefault="00CB486E" w:rsidP="005533D8">
      <w:pPr>
        <w:ind w:left="720"/>
      </w:pPr>
    </w:p>
    <w:p w:rsidR="00102EDB" w:rsidRDefault="00E62BC0" w:rsidP="005533D8">
      <w:pPr>
        <w:ind w:left="720"/>
      </w:pPr>
      <w:r>
        <w:t>Power Supply Line for White Sulphur Springs comes from Martinsdale.  Off MT HWY 294 at Cotton Wood Creek the power Pole is threatened.  Power Co. is keeping an eye on i.</w:t>
      </w:r>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Sheltering:</w:t>
            </w:r>
          </w:p>
        </w:tc>
      </w:tr>
    </w:tbl>
    <w:p w:rsidR="00102EDB" w:rsidRDefault="00102EDB" w:rsidP="005533D8">
      <w:pPr>
        <w:ind w:left="720"/>
      </w:pPr>
      <w:r>
        <w:t xml:space="preserve">No </w:t>
      </w:r>
      <w:r w:rsidR="005371B0">
        <w:t>sheltering</w:t>
      </w:r>
      <w:r>
        <w:t xml:space="preserve"> in effect</w:t>
      </w:r>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Current Needs:</w:t>
            </w:r>
          </w:p>
        </w:tc>
      </w:tr>
    </w:tbl>
    <w:p w:rsidR="00102EDB" w:rsidRDefault="00102EDB" w:rsidP="00102EDB"/>
    <w:p w:rsidR="00102EDB" w:rsidRDefault="00102EDB" w:rsidP="005533D8">
      <w:pPr>
        <w:ind w:left="720"/>
      </w:pPr>
      <w:r>
        <w:t>No known needs</w:t>
      </w:r>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Planned Actions:</w:t>
            </w:r>
          </w:p>
        </w:tc>
      </w:tr>
    </w:tbl>
    <w:p w:rsidR="00102EDB" w:rsidRDefault="00102EDB" w:rsidP="00102EDB"/>
    <w:p w:rsidR="00102EDB" w:rsidRDefault="00102EDB" w:rsidP="00102EDB">
      <w:pPr>
        <w:ind w:left="720"/>
      </w:pPr>
      <w:r>
        <w:t>Monitor situation</w:t>
      </w:r>
    </w:p>
    <w:p w:rsidR="005D5C90" w:rsidRDefault="005D5C90" w:rsidP="00102EDB">
      <w:pPr>
        <w:ind w:left="720"/>
      </w:pPr>
      <w:r>
        <w:t>Updates to the situation report and operations will be posted on the LEPC Web Site</w:t>
      </w:r>
    </w:p>
    <w:p w:rsidR="005D5C90" w:rsidRDefault="005D5C90" w:rsidP="00102EDB">
      <w:pPr>
        <w:ind w:left="720"/>
      </w:pPr>
      <w:r>
        <w:t>lepc.meaghercounty.net</w:t>
      </w:r>
    </w:p>
    <w:sectPr w:rsidR="005D5C90" w:rsidSect="00FB3C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99" w:rsidRDefault="00381199" w:rsidP="006A2221">
      <w:pPr>
        <w:spacing w:after="0" w:line="240" w:lineRule="auto"/>
      </w:pPr>
      <w:r>
        <w:separator/>
      </w:r>
    </w:p>
  </w:endnote>
  <w:endnote w:type="continuationSeparator" w:id="0">
    <w:p w:rsidR="00381199" w:rsidRDefault="00381199" w:rsidP="006A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90" w:rsidRDefault="005D5C90" w:rsidP="005D5C90">
    <w:pPr>
      <w:pStyle w:val="Footer"/>
      <w:jc w:val="center"/>
    </w:pPr>
    <w:r>
      <w:t xml:space="preserve">Rick Seidlitz 406 547-4290 </w:t>
    </w:r>
    <w:hyperlink r:id="rId1" w:history="1">
      <w:r w:rsidRPr="00606BBF">
        <w:rPr>
          <w:rStyle w:val="Hyperlink"/>
        </w:rPr>
        <w:t>rick@meaghercounty.org</w:t>
      </w:r>
    </w:hyperlink>
    <w:r>
      <w:t xml:space="preserve">  WEB Site: lepc.meaghercounty.net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99" w:rsidRDefault="00381199" w:rsidP="006A2221">
      <w:pPr>
        <w:spacing w:after="0" w:line="240" w:lineRule="auto"/>
      </w:pPr>
      <w:r>
        <w:separator/>
      </w:r>
    </w:p>
  </w:footnote>
  <w:footnote w:type="continuationSeparator" w:id="0">
    <w:p w:rsidR="00381199" w:rsidRDefault="00381199" w:rsidP="006A2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1" w:rsidRPr="006A2221" w:rsidRDefault="006A2221" w:rsidP="006A2221">
    <w:pPr>
      <w:pStyle w:val="Header"/>
      <w:jc w:val="center"/>
      <w:rPr>
        <w:rStyle w:val="IntenseEmphasis"/>
        <w:rFonts w:ascii="Adobe Fangsong Std R" w:eastAsia="Adobe Fangsong Std R" w:hAnsi="Adobe Fangsong Std R"/>
      </w:rPr>
    </w:pPr>
    <w:r w:rsidRPr="006A2221">
      <w:rPr>
        <w:rStyle w:val="IntenseEmphasis"/>
        <w:rFonts w:ascii="Adobe Fangsong Std R" w:eastAsia="Adobe Fangsong Std R" w:hAnsi="Adobe Fangsong Std R"/>
      </w:rPr>
      <w:t>Meagher County Emergency Management</w:t>
    </w:r>
  </w:p>
  <w:p w:rsidR="006A2221" w:rsidRPr="006A2221" w:rsidRDefault="006A2221" w:rsidP="006A2221">
    <w:pPr>
      <w:pStyle w:val="Header"/>
      <w:jc w:val="center"/>
      <w:rPr>
        <w:rStyle w:val="IntenseEmphasis"/>
        <w:rFonts w:asciiTheme="majorHAnsi" w:hAnsiTheme="majorHAnsi"/>
      </w:rPr>
    </w:pPr>
    <w:r>
      <w:rPr>
        <w:rStyle w:val="IntenseEmphasis"/>
        <w:rFonts w:asciiTheme="majorHAnsi" w:hAnsiTheme="majorHAnsi"/>
      </w:rPr>
      <w:t>EOC</w:t>
    </w:r>
    <w:r w:rsidRPr="006A2221">
      <w:rPr>
        <w:rStyle w:val="IntenseEmphasis"/>
        <w:rFonts w:asciiTheme="majorHAnsi" w:hAnsiTheme="majorHAnsi"/>
      </w:rPr>
      <w:t xml:space="preserve"> CENTER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1098"/>
    <w:multiLevelType w:val="multilevel"/>
    <w:tmpl w:val="FEE6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421A3E"/>
    <w:multiLevelType w:val="multilevel"/>
    <w:tmpl w:val="E2D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
  <w:rsids>
    <w:rsidRoot w:val="006A2221"/>
    <w:rsid w:val="00007120"/>
    <w:rsid w:val="0002652F"/>
    <w:rsid w:val="000362D6"/>
    <w:rsid w:val="000448E1"/>
    <w:rsid w:val="00046AF9"/>
    <w:rsid w:val="00047A62"/>
    <w:rsid w:val="000731A7"/>
    <w:rsid w:val="00073ACC"/>
    <w:rsid w:val="00084C5E"/>
    <w:rsid w:val="00091EC5"/>
    <w:rsid w:val="000B0B72"/>
    <w:rsid w:val="000D6F59"/>
    <w:rsid w:val="0010160B"/>
    <w:rsid w:val="00102EDB"/>
    <w:rsid w:val="0011280A"/>
    <w:rsid w:val="00113D35"/>
    <w:rsid w:val="00147AD5"/>
    <w:rsid w:val="0015000A"/>
    <w:rsid w:val="00152E36"/>
    <w:rsid w:val="00170C54"/>
    <w:rsid w:val="00170E44"/>
    <w:rsid w:val="00177D04"/>
    <w:rsid w:val="001908A5"/>
    <w:rsid w:val="001A3EAB"/>
    <w:rsid w:val="001C026F"/>
    <w:rsid w:val="001E1999"/>
    <w:rsid w:val="001E7B3B"/>
    <w:rsid w:val="001E7D11"/>
    <w:rsid w:val="00220D97"/>
    <w:rsid w:val="00227318"/>
    <w:rsid w:val="00237B41"/>
    <w:rsid w:val="00253247"/>
    <w:rsid w:val="00265E9A"/>
    <w:rsid w:val="00271840"/>
    <w:rsid w:val="002A2BE9"/>
    <w:rsid w:val="002A3939"/>
    <w:rsid w:val="002A5F19"/>
    <w:rsid w:val="002A68BB"/>
    <w:rsid w:val="002B21C5"/>
    <w:rsid w:val="002D0A3E"/>
    <w:rsid w:val="002F22C4"/>
    <w:rsid w:val="002F553C"/>
    <w:rsid w:val="00300D77"/>
    <w:rsid w:val="00312FF0"/>
    <w:rsid w:val="003260D8"/>
    <w:rsid w:val="00332C19"/>
    <w:rsid w:val="00334524"/>
    <w:rsid w:val="0033776B"/>
    <w:rsid w:val="0034206F"/>
    <w:rsid w:val="0034749F"/>
    <w:rsid w:val="0036477F"/>
    <w:rsid w:val="00370718"/>
    <w:rsid w:val="00381199"/>
    <w:rsid w:val="003963DA"/>
    <w:rsid w:val="003E7AA9"/>
    <w:rsid w:val="003F2BE1"/>
    <w:rsid w:val="003F61BB"/>
    <w:rsid w:val="003F7ED8"/>
    <w:rsid w:val="00415275"/>
    <w:rsid w:val="00437D2B"/>
    <w:rsid w:val="00445247"/>
    <w:rsid w:val="00461257"/>
    <w:rsid w:val="00466C40"/>
    <w:rsid w:val="004934AB"/>
    <w:rsid w:val="004A0296"/>
    <w:rsid w:val="004A43D0"/>
    <w:rsid w:val="004C45D0"/>
    <w:rsid w:val="004D4D21"/>
    <w:rsid w:val="004E438A"/>
    <w:rsid w:val="004F6A59"/>
    <w:rsid w:val="005371B0"/>
    <w:rsid w:val="005448A6"/>
    <w:rsid w:val="00546998"/>
    <w:rsid w:val="00551968"/>
    <w:rsid w:val="005533D8"/>
    <w:rsid w:val="00560BBF"/>
    <w:rsid w:val="00574631"/>
    <w:rsid w:val="00593E95"/>
    <w:rsid w:val="00595C8F"/>
    <w:rsid w:val="005D5C90"/>
    <w:rsid w:val="005F6289"/>
    <w:rsid w:val="00604632"/>
    <w:rsid w:val="00616F39"/>
    <w:rsid w:val="00635C72"/>
    <w:rsid w:val="00647F44"/>
    <w:rsid w:val="006803BD"/>
    <w:rsid w:val="00684A35"/>
    <w:rsid w:val="0069067A"/>
    <w:rsid w:val="006A2221"/>
    <w:rsid w:val="006C4DA9"/>
    <w:rsid w:val="006D3E03"/>
    <w:rsid w:val="006E701F"/>
    <w:rsid w:val="00712004"/>
    <w:rsid w:val="00736099"/>
    <w:rsid w:val="00754393"/>
    <w:rsid w:val="0077541C"/>
    <w:rsid w:val="007765DE"/>
    <w:rsid w:val="00780AC6"/>
    <w:rsid w:val="007857FB"/>
    <w:rsid w:val="00795E55"/>
    <w:rsid w:val="007A0101"/>
    <w:rsid w:val="007A5A85"/>
    <w:rsid w:val="007B7AE0"/>
    <w:rsid w:val="007C186F"/>
    <w:rsid w:val="007C5B08"/>
    <w:rsid w:val="008353F1"/>
    <w:rsid w:val="00842D83"/>
    <w:rsid w:val="008B0780"/>
    <w:rsid w:val="008B2561"/>
    <w:rsid w:val="008E0C14"/>
    <w:rsid w:val="008E51D5"/>
    <w:rsid w:val="00902675"/>
    <w:rsid w:val="009221D4"/>
    <w:rsid w:val="009348FA"/>
    <w:rsid w:val="00960057"/>
    <w:rsid w:val="00970F4E"/>
    <w:rsid w:val="009730E9"/>
    <w:rsid w:val="009F7973"/>
    <w:rsid w:val="00A0558D"/>
    <w:rsid w:val="00A06834"/>
    <w:rsid w:val="00A15172"/>
    <w:rsid w:val="00A1522B"/>
    <w:rsid w:val="00A20A52"/>
    <w:rsid w:val="00A23F49"/>
    <w:rsid w:val="00A25E25"/>
    <w:rsid w:val="00A51566"/>
    <w:rsid w:val="00A6302D"/>
    <w:rsid w:val="00A76278"/>
    <w:rsid w:val="00A827AA"/>
    <w:rsid w:val="00A835DE"/>
    <w:rsid w:val="00AA37E2"/>
    <w:rsid w:val="00AB37CD"/>
    <w:rsid w:val="00AB3D92"/>
    <w:rsid w:val="00AD1E1D"/>
    <w:rsid w:val="00AD39E7"/>
    <w:rsid w:val="00AF532A"/>
    <w:rsid w:val="00AF7FB1"/>
    <w:rsid w:val="00B02984"/>
    <w:rsid w:val="00B24511"/>
    <w:rsid w:val="00B3666F"/>
    <w:rsid w:val="00B41C4D"/>
    <w:rsid w:val="00B92E17"/>
    <w:rsid w:val="00BA6394"/>
    <w:rsid w:val="00BC0B08"/>
    <w:rsid w:val="00BC5FF1"/>
    <w:rsid w:val="00BE20D9"/>
    <w:rsid w:val="00BE4FE8"/>
    <w:rsid w:val="00C10C27"/>
    <w:rsid w:val="00C1438B"/>
    <w:rsid w:val="00C51A0E"/>
    <w:rsid w:val="00C5531C"/>
    <w:rsid w:val="00CA4B33"/>
    <w:rsid w:val="00CA4BD9"/>
    <w:rsid w:val="00CB486E"/>
    <w:rsid w:val="00D12DD6"/>
    <w:rsid w:val="00D225A1"/>
    <w:rsid w:val="00D31D20"/>
    <w:rsid w:val="00D64CCE"/>
    <w:rsid w:val="00D811CD"/>
    <w:rsid w:val="00D85558"/>
    <w:rsid w:val="00D869DF"/>
    <w:rsid w:val="00DA421F"/>
    <w:rsid w:val="00DA567B"/>
    <w:rsid w:val="00DD3761"/>
    <w:rsid w:val="00DD7734"/>
    <w:rsid w:val="00E03241"/>
    <w:rsid w:val="00E052F5"/>
    <w:rsid w:val="00E05DDA"/>
    <w:rsid w:val="00E1584C"/>
    <w:rsid w:val="00E61EAE"/>
    <w:rsid w:val="00E62BC0"/>
    <w:rsid w:val="00E63026"/>
    <w:rsid w:val="00E76B82"/>
    <w:rsid w:val="00E83AF3"/>
    <w:rsid w:val="00E8630B"/>
    <w:rsid w:val="00E94059"/>
    <w:rsid w:val="00E9438D"/>
    <w:rsid w:val="00ED1E85"/>
    <w:rsid w:val="00EE61C6"/>
    <w:rsid w:val="00EF7DFA"/>
    <w:rsid w:val="00F07426"/>
    <w:rsid w:val="00F67AE6"/>
    <w:rsid w:val="00F72803"/>
    <w:rsid w:val="00F87B5C"/>
    <w:rsid w:val="00FA0B39"/>
    <w:rsid w:val="00FB20D4"/>
    <w:rsid w:val="00FB34B6"/>
    <w:rsid w:val="00FB3C88"/>
    <w:rsid w:val="00FE1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21"/>
  </w:style>
  <w:style w:type="paragraph" w:styleId="Footer">
    <w:name w:val="footer"/>
    <w:basedOn w:val="Normal"/>
    <w:link w:val="FooterChar"/>
    <w:uiPriority w:val="99"/>
    <w:semiHidden/>
    <w:unhideWhenUsed/>
    <w:rsid w:val="006A2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221"/>
  </w:style>
  <w:style w:type="character" w:styleId="IntenseEmphasis">
    <w:name w:val="Intense Emphasis"/>
    <w:basedOn w:val="DefaultParagraphFont"/>
    <w:uiPriority w:val="21"/>
    <w:qFormat/>
    <w:rsid w:val="006A2221"/>
    <w:rPr>
      <w:b/>
      <w:bCs/>
      <w:i/>
      <w:iCs/>
      <w:color w:val="4F81BD" w:themeColor="accent1"/>
    </w:rPr>
  </w:style>
  <w:style w:type="table" w:styleId="TableGrid">
    <w:name w:val="Table Grid"/>
    <w:basedOn w:val="TableNormal"/>
    <w:uiPriority w:val="59"/>
    <w:rsid w:val="006A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5C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21"/>
  </w:style>
  <w:style w:type="paragraph" w:styleId="Footer">
    <w:name w:val="footer"/>
    <w:basedOn w:val="Normal"/>
    <w:link w:val="FooterChar"/>
    <w:uiPriority w:val="99"/>
    <w:semiHidden/>
    <w:unhideWhenUsed/>
    <w:rsid w:val="006A2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221"/>
  </w:style>
  <w:style w:type="character" w:styleId="IntenseEmphasis">
    <w:name w:val="Intense Emphasis"/>
    <w:basedOn w:val="DefaultParagraphFont"/>
    <w:uiPriority w:val="21"/>
    <w:qFormat/>
    <w:rsid w:val="006A2221"/>
    <w:rPr>
      <w:b/>
      <w:bCs/>
      <w:i/>
      <w:iCs/>
      <w:color w:val="4F81BD" w:themeColor="accent1"/>
    </w:rPr>
  </w:style>
  <w:style w:type="table" w:styleId="TableGrid">
    <w:name w:val="Table Grid"/>
    <w:basedOn w:val="TableNormal"/>
    <w:uiPriority w:val="59"/>
    <w:rsid w:val="006A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270020">
      <w:bodyDiv w:val="1"/>
      <w:marLeft w:val="0"/>
      <w:marRight w:val="0"/>
      <w:marTop w:val="0"/>
      <w:marBottom w:val="0"/>
      <w:divBdr>
        <w:top w:val="none" w:sz="0" w:space="0" w:color="auto"/>
        <w:left w:val="none" w:sz="0" w:space="0" w:color="auto"/>
        <w:bottom w:val="none" w:sz="0" w:space="0" w:color="auto"/>
        <w:right w:val="none" w:sz="0" w:space="0" w:color="auto"/>
      </w:divBdr>
      <w:divsChild>
        <w:div w:id="71959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ck@meagh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 Seidlitz</cp:lastModifiedBy>
  <cp:revision>3</cp:revision>
  <dcterms:created xsi:type="dcterms:W3CDTF">2011-06-08T13:33:00Z</dcterms:created>
  <dcterms:modified xsi:type="dcterms:W3CDTF">2011-06-10T16:58:00Z</dcterms:modified>
</cp:coreProperties>
</file>